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b/>
          <w:bCs/>
          <w:sz w:val="28"/>
          <w:lang w:eastAsia="cs-CZ"/>
        </w:rPr>
        <w:t>Zápis ze schůze Školské rady při Základní škole Hudlice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25. 6. 2015 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Místo konání: </w:t>
      </w: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ZŠ Hudlice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 xml:space="preserve">gr. Vlasta Humlová (předsedkyně školské rady), Andrea Vydrová (místopředsedkyně školské rady), Mgr. Eva </w:t>
      </w:r>
      <w:proofErr w:type="spellStart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Hocká</w:t>
      </w:r>
      <w:proofErr w:type="spellEnd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 xml:space="preserve">, Mgr. Hana </w:t>
      </w:r>
      <w:proofErr w:type="spellStart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Kodetová</w:t>
      </w:r>
      <w:proofErr w:type="spellEnd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 xml:space="preserve">, PhDr. Lenka </w:t>
      </w:r>
      <w:proofErr w:type="spellStart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Kollerová</w:t>
      </w:r>
      <w:proofErr w:type="spellEnd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proofErr w:type="spellStart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Ph.D</w:t>
      </w:r>
      <w:proofErr w:type="spellEnd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 xml:space="preserve">., Mgr. Lenka </w:t>
      </w:r>
      <w:proofErr w:type="spellStart"/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Treglerová</w:t>
      </w:r>
      <w:proofErr w:type="spellEnd"/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Host: </w:t>
      </w:r>
      <w:r w:rsidRPr="006B1AFF">
        <w:rPr>
          <w:rFonts w:ascii="Calibri" w:eastAsia="Times New Roman" w:hAnsi="Calibri" w:cs="Calibri"/>
          <w:sz w:val="24"/>
          <w:szCs w:val="24"/>
          <w:lang w:eastAsia="cs-CZ"/>
        </w:rPr>
        <w:t>Mgr. Anna Vávrová (ředitelka školy)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:</w:t>
      </w:r>
      <w:proofErr w:type="gramEnd"/>
    </w:p>
    <w:p w:rsidR="006B1AFF" w:rsidRPr="006B1AFF" w:rsidRDefault="006B1AFF" w:rsidP="006B1AFF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Zahájení.</w:t>
      </w:r>
    </w:p>
    <w:p w:rsidR="006B1AFF" w:rsidRPr="006B1AFF" w:rsidRDefault="006B1AFF" w:rsidP="006B1AFF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Projednání: 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a) schválení Jednacího řádu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b) schválení dokumentů, které schvaluje Školská rada (na základě minulého usnesení je měla paní ředitelka zaslat všem členům Školské rady)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c) kontrola zadaného úkolu – výběr firmy ke zpracování nových webových stránek školy (paní ředitelka Mgr. Anna Vávrová)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d) kontrola zakoupení schránky pro Školskou radu (paní Andrea Vydrová)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náměty a připomínky, vybrané ze schránky Školské rady v úterý 9. 6. 2015. </w:t>
      </w:r>
    </w:p>
    <w:p w:rsidR="006B1AFF" w:rsidRPr="006B1AFF" w:rsidRDefault="006B1AFF" w:rsidP="006B1AFF">
      <w:pPr>
        <w:spacing w:after="12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f) projednání možností změn provozu školní družiny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 3. Diskuse.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 4. Usnesení.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 5. Závěr.</w:t>
      </w:r>
    </w:p>
    <w:p w:rsidR="006B1AFF" w:rsidRPr="006B1AFF" w:rsidRDefault="006B1AFF" w:rsidP="006B1A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Calibri" w:eastAsia="Times New Roman" w:hAnsi="Calibri" w:cs="Calibri"/>
          <w:sz w:val="27"/>
          <w:szCs w:val="27"/>
          <w:lang w:eastAsia="cs-CZ"/>
        </w:rPr>
        <w:t xml:space="preserve">Ad 1.  </w:t>
      </w:r>
      <w:r w:rsidRPr="006B1AFF">
        <w:rPr>
          <w:rFonts w:ascii="Calibri" w:eastAsia="Times New Roman" w:hAnsi="Calibri" w:cs="Calibri"/>
          <w:b/>
          <w:bCs/>
          <w:sz w:val="27"/>
          <w:lang w:eastAsia="cs-CZ"/>
        </w:rPr>
        <w:t>Zahájení: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Paní předsedkyně zahájila jednání a všechny členky Školské rady zkontrolovaly podpisy na zápisu z minulé schůze.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2.  </w:t>
      </w: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Projednání: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předsedkyně představila Jednací řád ve finální verzi dohodnuté na minulé schůzi. Jednací řád byl v této podobě jednohlasně schválen.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školního řádu, pravidel hodnocení žáků a výroční zprávy školy za rok 2014/2015 bylo přesunuto na příští jednání. Členky Školské rady mají v tuto chvíli k dispozici školní řád a pravidla hodnocení žáků, které mohou e-mailem připomínkovat. Výroční zprávu za rok 2014/2015 paní ředitelka Školské radě včas předloží.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ředitelka informovala Školskou radu o výběru firmy pro zpracování nových webových stránek. Požadavkům školy nejlépe odpovídají nabídky dvou z celkem 8-9 oslovených firem. Školská rada diskutovala o potřebných technických parametrech stránek a finanční nákladnosti různých řešení. Vzhledem k výši cenových nabídek na zpracování nových stránek paní ředitelka prověří i levnější alternativu upgradu stávajících stránek. S pomocí odborníka porovná technické parametry zvažovaných alternativ a projedná se zřizovatelem možnosti financování.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Školská rada ocenila, že paní místopředsedkyně zajistila schránku na vstupní chodbě do školy, která je určena pro podněty Školské radě. 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Ve schránce zatím žádné podněty nebyly.</w:t>
      </w:r>
    </w:p>
    <w:p w:rsidR="006B1AFF" w:rsidRPr="006B1AFF" w:rsidRDefault="006B1AFF" w:rsidP="006B1AFF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místopředsedkyně se zajímala o průběh jednání o možných změnách provozu školní družiny. Paní ředitelka informovala Školskou radu o tom, že zjišťuje zájem rodičů budoucích prvňáků, změny zvažuje a zjišťuje možnosti jejich financování. V jednání je zřízení ranního provozu družiny (před výukou), prodloužení odpoledního provozu družiny a navýšení kapacity družiny. Před začátkem školního roku se aktuální informace o provozu školní družiny objeví na webových stránkách školy.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3.  </w:t>
      </w: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Diskuse:</w:t>
      </w:r>
    </w:p>
    <w:p w:rsidR="006B1AFF" w:rsidRPr="006B1AFF" w:rsidRDefault="006B1AFF" w:rsidP="006B1AFF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Proběhla diskuse o koncepci rozvoje školy. Hlavním tématem diskuse bylo, jak dlouhodobě zvyšovat naplněnost školy na maximální možnou úroveň odpovídající demografii Hudlic a přilehlých obcí. Škola se v současné době prezentuje rodičům žáků MŠ Hudlice především veřejnými akcemi jako je Školní akademie nebo </w:t>
      </w:r>
      <w:proofErr w:type="spell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Drakiáda</w:t>
      </w:r>
      <w:proofErr w:type="spell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. Tuto prezentaci by bylo možné rozšířit např. obnovením kolektivní návštěvy třídy předškoláků v ZŠ. Další možností je zřídit týden otevřených dveří, v němž by rodiče měli možnost navštívit výuku. Mezi hlavními návrhy, jak by bylo možné zvýšit atraktivitu školy v očích rodičů, zazněla i potřeba klást větší důraz na přípravu žáků na přechod na druhý stupeň. Dobré prezentaci školy směrem k veřejnosti by mohlo napomoci i vylepšení webových stránek školy.</w:t>
      </w:r>
    </w:p>
    <w:p w:rsidR="006B1AFF" w:rsidRPr="006B1AFF" w:rsidRDefault="006B1AFF" w:rsidP="006B1AFF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návrh paní předsedkyně proběhla diskuse o škodách, které vznikly na školním majetku v souvislosti s rekonstrukcí školy. Část škod vznikla vytopením některých částí budovy deštěm v důsledku nedostatečně upevněné plachty na střeše budovy. Další část škod vznikla tím, že někteří zaměstnanci firmy, která rekonstrukci provádí, </w:t>
      </w: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se chovali ke školnímu zařízení velmi nešetrně, např. stěhovali předměty tak, že došlo k trvalému poškrábání podlahových krytin. Vzniká obava z možného vzniku dalších škod při dokončování rekonstrukce. Vedení školy sepíše seznam škod a předloží je firmě provádějící rekonstrukci a zřizovateli. 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4.  </w:t>
      </w:r>
      <w:r w:rsidRPr="006B1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Usnesení: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příští schůzi se bude schvalovat školní řád, pravidla hodnocení žáků a výroční zpráva za školní rok 2014/2015.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bylo jednohlasně schváleno.</w:t>
      </w: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schůze Rady se uskuteční 27. 8. 2015 v 16.00.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V Hudlicích dne ……………………………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Zapsala : …</w:t>
      </w:r>
      <w:proofErr w:type="gram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                                 Zápis ověřila: ………………………………..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Zapisovatel :                                               Ověřovatel</w:t>
      </w:r>
      <w:proofErr w:type="gram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zápisu: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Lenka </w:t>
      </w:r>
      <w:proofErr w:type="spell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Kollerová</w:t>
      </w:r>
      <w:proofErr w:type="spell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Ph.D</w:t>
      </w:r>
      <w:proofErr w:type="spell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                  Mgr. Lenka </w:t>
      </w:r>
      <w:proofErr w:type="spell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Treglerová</w:t>
      </w:r>
      <w:proofErr w:type="spellEnd"/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Četla : …</w:t>
      </w:r>
      <w:proofErr w:type="gramEnd"/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………………………..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Předseda: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Vlasta Humlová</w:t>
      </w:r>
    </w:p>
    <w:p w:rsidR="006B1AFF" w:rsidRPr="006B1AFF" w:rsidRDefault="006B1AFF" w:rsidP="006B1A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áložka" style="width:24pt;height:24pt"/>
        </w:pict>
      </w:r>
      <w:r w:rsidRPr="006B1A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2E14" w:rsidRDefault="003C2E14"/>
    <w:sectPr w:rsidR="003C2E14" w:rsidSect="003C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EDC"/>
    <w:multiLevelType w:val="multilevel"/>
    <w:tmpl w:val="26D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A7989"/>
    <w:multiLevelType w:val="multilevel"/>
    <w:tmpl w:val="968E71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5E2"/>
    <w:multiLevelType w:val="multilevel"/>
    <w:tmpl w:val="5D060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AFF"/>
    <w:rsid w:val="003C2E14"/>
    <w:rsid w:val="006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1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</dc:creator>
  <cp:lastModifiedBy>Vávrová</cp:lastModifiedBy>
  <cp:revision>2</cp:revision>
  <dcterms:created xsi:type="dcterms:W3CDTF">2016-02-27T14:27:00Z</dcterms:created>
  <dcterms:modified xsi:type="dcterms:W3CDTF">2016-02-27T14:28:00Z</dcterms:modified>
</cp:coreProperties>
</file>